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Pr="00084BA3">
              <w:rPr>
                <w:rFonts w:ascii="Times New Roman" w:hAnsi="Times New Roman"/>
                <w:sz w:val="18"/>
                <w:szCs w:val="18"/>
              </w:rPr>
              <w:t>), zwanej dalej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w:t>
            </w:r>
            <w:r w:rsidRPr="00084BA3">
              <w:rPr>
                <w:rFonts w:ascii="Times New Roman" w:hAnsi="Times New Roman"/>
                <w:sz w:val="18"/>
                <w:szCs w:val="18"/>
              </w:rPr>
              <w:lastRenderedPageBreak/>
              <w:t>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4. Licytacja elektroniczna - naruszenie art. 75 ust. 2 pkt 9 lub 10 Pzp przez brak zamieszczenia w ogłoszeniu o zamówieniu warunków udziału w postępowaniu lub </w:t>
            </w:r>
            <w:r w:rsidRPr="00084BA3">
              <w:rPr>
                <w:rFonts w:ascii="Times New Roman" w:hAnsi="Times New Roman"/>
                <w:sz w:val="18"/>
                <w:szCs w:val="18"/>
              </w:rPr>
              <w:lastRenderedPageBreak/>
              <w:t>podstaw wykluczenia, lub wykazu oświadczeń, lub dokumentów potwierdzających spełnianie warunków udziału w postępowaniu lub brak podstaw wykluczenia.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Naruszenie art. 91 ust. 2c Pzp przez określenie kryteriów oceny ofert niezwiązanych z przedmiotem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skrócenie terminu ≥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skrócenie terminu ≥ 30%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43 ust. 1 lub 2, lub 2a, lub 2b lub art. 135 ust. 4 Pzp przez ustalenie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w:t>
            </w:r>
            <w:r w:rsidRPr="00084BA3">
              <w:rPr>
                <w:rFonts w:ascii="Times New Roman" w:hAnsi="Times New Roman"/>
                <w:sz w:val="18"/>
                <w:szCs w:val="18"/>
              </w:rPr>
              <w:lastRenderedPageBreak/>
              <w:t>związku z art. 73e ust. 3 lub art. 73e ust. 1 Pzp przez ustalenie terminów składania ofert wstępnych lub ofert krótszych niż terminy przewidziane w Pzp.</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12a lub art. 134 ust. 3a Pzp przez uchybienie terminom określonym w tych przepisach, w przypadku zmiany istotnych elementów ogłoszenia.</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4a Pzp przez zmianę treści SIWZ w zakresie zmiany terminów bez wymaganej zmiany ogłoszenia o zamówieniu.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czas na zapoznanie się wykonawcy z dokumentacją został skrócony do mniej niż 50% terminu przewidzianego w Pzp na składanie ofert,</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czas na zapoznanie się wykonawcy z dokumentacją został skrócony do mniej niż 60% terminu przewidzianego w Pzp na składanie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5% - w przypadku gdy czas na zapoznanie się wykonawcy z dokumentacją został skrócony do mniej niż 80% terminu przewidzianego w Pzp na składanie ofert</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37 ust. 2 lub art. 42 ust. 1, lub art. 51 ust. 4, lub art. 60 ust. 2 pkt 1 lub ust. 4, lub art. 60e ust. 3 lub ust. 3a pkt 1, lub art. 64 ust. 3 Pzp lub naruszenie art. 60 ust. 2 pkt 1 w związku z art. 57 ust. 5 Pzp.</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25 ust. 1 Pzp przez żądanie od wykonawców oświadczeń lub dokumentów, które nie są niezbędne do przeprowadzenia postępowania.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30b ust. 4 Pzp przez żądanie od wykonawców certyfikatów lub sprawozdań bez dopuszczenia innych środków dowodowych.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2 Pzp przez opisanie przedmiotu zamówienia w sposób, który mógłby utrudniać uczciwą konkurencję.</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ograniczony, negocjacje z ogłoszeniem - naruszenie art. 51 ust. 1 lub art. 57 ust. 2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87 Pzp przez dokonywanie w toku badania i oceny ofert zmian w treści oferty.</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89 Pzp przez odrzucenie najkorzystniejszej oferty bez zaistnienia przesłanek określonych w tym przepisie lub przez wybór jako najkorzystniejszej oferty podlegającej odrzuceniu; z zastrzeżeniem lp. 23.</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t>
            </w:r>
            <w:r w:rsidRPr="00084BA3">
              <w:rPr>
                <w:rFonts w:ascii="Times New Roman" w:hAnsi="Times New Roman"/>
                <w:sz w:val="18"/>
                <w:szCs w:val="18"/>
              </w:rPr>
              <w:lastRenderedPageBreak/>
              <w:t>wyjaśnień wraz ze złożonymi dowodami potwierdziła, że oferta zawiera rażąco niską cenę lub koszt w stosunku do przedmiotu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96 lub art. 97 Pzp przez dokumentowanie postępowania w sposób niezgodny z tymi przepisami.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92 ust. 1 pkt 1 Pzp przez niezawiadomienie wykonawców o wyborze najkorzystniejszej oferty.</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dokonanie zmiany umowy w stosunku do treści oferty, na postawie której dokonano wyboru wykonawcy, bez zachowania przesłanek umożliwiających taką zmianę, z zastrzeżeniem lp. 28.</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zmianę umowy polegającą na zmniejszeniu zakresu świadczenia wykonawcy w stosunku do zobowiązania zawartego w ofercie, bez zachowania przesłanek umożliwiających taką zmianę.</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41" w:rsidRDefault="003C5C41" w:rsidP="00935121">
      <w:pPr>
        <w:spacing w:after="0" w:line="240" w:lineRule="auto"/>
      </w:pPr>
      <w:r>
        <w:separator/>
      </w:r>
    </w:p>
  </w:endnote>
  <w:endnote w:type="continuationSeparator" w:id="0">
    <w:p w:rsidR="003C5C41" w:rsidRDefault="003C5C41"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9B7512">
      <w:rPr>
        <w:sz w:val="16"/>
        <w:szCs w:val="16"/>
      </w:rPr>
      <w:t>1</w:t>
    </w:r>
    <w:r w:rsidR="0093574A">
      <w:rPr>
        <w:sz w:val="16"/>
        <w:szCs w:val="16"/>
      </w:rPr>
      <w:t>9</w:t>
    </w:r>
    <w:r w:rsidR="00935121">
      <w:rPr>
        <w:sz w:val="16"/>
        <w:szCs w:val="16"/>
      </w:rPr>
      <w:t>/</w:t>
    </w:r>
    <w:r w:rsidR="00C14808">
      <w:rPr>
        <w:sz w:val="16"/>
        <w:szCs w:val="16"/>
      </w:rPr>
      <w:t>3z</w:t>
    </w:r>
  </w:p>
  <w:p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DD2808">
      <w:rPr>
        <w:noProof/>
        <w:sz w:val="16"/>
        <w:szCs w:val="16"/>
      </w:rPr>
      <w:t>1</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41" w:rsidRDefault="003C5C41" w:rsidP="00935121">
      <w:pPr>
        <w:spacing w:after="0" w:line="240" w:lineRule="auto"/>
      </w:pPr>
      <w:r>
        <w:separator/>
      </w:r>
    </w:p>
  </w:footnote>
  <w:footnote w:type="continuationSeparator" w:id="0">
    <w:p w:rsidR="003C5C41" w:rsidRDefault="003C5C41"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4E2A"/>
    <w:rsid w:val="0006787E"/>
    <w:rsid w:val="00084BA3"/>
    <w:rsid w:val="00096E84"/>
    <w:rsid w:val="000B7C5A"/>
    <w:rsid w:val="000C49B4"/>
    <w:rsid w:val="00102A88"/>
    <w:rsid w:val="00166659"/>
    <w:rsid w:val="001F5E1E"/>
    <w:rsid w:val="00272EB4"/>
    <w:rsid w:val="002A3921"/>
    <w:rsid w:val="00374905"/>
    <w:rsid w:val="003C5C41"/>
    <w:rsid w:val="003E38EA"/>
    <w:rsid w:val="0042473B"/>
    <w:rsid w:val="004324D6"/>
    <w:rsid w:val="0048210E"/>
    <w:rsid w:val="00493E0F"/>
    <w:rsid w:val="004B7176"/>
    <w:rsid w:val="004D0B7C"/>
    <w:rsid w:val="004F49CA"/>
    <w:rsid w:val="00561145"/>
    <w:rsid w:val="00575E90"/>
    <w:rsid w:val="00577FE0"/>
    <w:rsid w:val="00581ADE"/>
    <w:rsid w:val="005A4446"/>
    <w:rsid w:val="005A6F95"/>
    <w:rsid w:val="00612BF1"/>
    <w:rsid w:val="0066599B"/>
    <w:rsid w:val="00717B34"/>
    <w:rsid w:val="00765D83"/>
    <w:rsid w:val="007D7346"/>
    <w:rsid w:val="007D7669"/>
    <w:rsid w:val="007D7D15"/>
    <w:rsid w:val="007E634C"/>
    <w:rsid w:val="007F5B70"/>
    <w:rsid w:val="0084090F"/>
    <w:rsid w:val="008532C7"/>
    <w:rsid w:val="00854C0C"/>
    <w:rsid w:val="008C6C7F"/>
    <w:rsid w:val="008E55D6"/>
    <w:rsid w:val="008E5B4D"/>
    <w:rsid w:val="00935121"/>
    <w:rsid w:val="0093574A"/>
    <w:rsid w:val="00993237"/>
    <w:rsid w:val="009948E7"/>
    <w:rsid w:val="009B7512"/>
    <w:rsid w:val="009C0816"/>
    <w:rsid w:val="009C4E9A"/>
    <w:rsid w:val="00A62DF9"/>
    <w:rsid w:val="00A739A8"/>
    <w:rsid w:val="00AA3359"/>
    <w:rsid w:val="00B640E2"/>
    <w:rsid w:val="00BC1C74"/>
    <w:rsid w:val="00BD6647"/>
    <w:rsid w:val="00BF3AFE"/>
    <w:rsid w:val="00C14808"/>
    <w:rsid w:val="00C22D59"/>
    <w:rsid w:val="00C5318B"/>
    <w:rsid w:val="00CA5F44"/>
    <w:rsid w:val="00CE79E1"/>
    <w:rsid w:val="00CF576B"/>
    <w:rsid w:val="00CF7BF2"/>
    <w:rsid w:val="00DA275D"/>
    <w:rsid w:val="00DB21E5"/>
    <w:rsid w:val="00DB52E7"/>
    <w:rsid w:val="00DD2808"/>
    <w:rsid w:val="00DF2E1E"/>
    <w:rsid w:val="00DF7E02"/>
    <w:rsid w:val="00E30DED"/>
    <w:rsid w:val="00E62A54"/>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Majas Joanna</cp:lastModifiedBy>
  <cp:revision>2</cp:revision>
  <cp:lastPrinted>2019-10-03T05:50:00Z</cp:lastPrinted>
  <dcterms:created xsi:type="dcterms:W3CDTF">2019-11-22T13:37:00Z</dcterms:created>
  <dcterms:modified xsi:type="dcterms:W3CDTF">2019-11-22T13:37:00Z</dcterms:modified>
</cp:coreProperties>
</file>